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E92" w:rsidRDefault="00276928">
      <w:pPr>
        <w:jc w:val="both"/>
      </w:pPr>
      <w:bookmarkStart w:id="0" w:name="_GoBack"/>
      <w:bookmarkEnd w:id="0"/>
      <w:r>
        <w:t>Прошу привлечь к ответственности неустановленных лиц, которые в период с 01.02.2018 по настоящий момент организовали свалку снега, загрязненного противогололедными реагентами, на участке между Краснопресненской набережной и Шелепихинской набережной. Указанная свалка загрязненного снега организована на земельных участках, не предназначенных для складирования загрязненного снега.</w:t>
      </w:r>
    </w:p>
    <w:p w:rsidR="00771E92" w:rsidRDefault="00771E92">
      <w:pPr>
        <w:jc w:val="both"/>
      </w:pPr>
    </w:p>
    <w:p w:rsidR="00771E92" w:rsidRDefault="00276928">
      <w:pPr>
        <w:numPr>
          <w:ilvl w:val="0"/>
          <w:numId w:val="1"/>
        </w:numPr>
        <w:contextualSpacing/>
        <w:jc w:val="both"/>
        <w:rPr>
          <w:b/>
        </w:rPr>
      </w:pPr>
      <w:r>
        <w:rPr>
          <w:b/>
        </w:rPr>
        <w:t>Водоохранная зона и прибрежная защитная полоса</w:t>
      </w:r>
    </w:p>
    <w:p w:rsidR="00771E92" w:rsidRDefault="00771E92">
      <w:pPr>
        <w:jc w:val="both"/>
      </w:pPr>
    </w:p>
    <w:p w:rsidR="00771E92" w:rsidRDefault="00276928">
      <w:pPr>
        <w:jc w:val="both"/>
      </w:pPr>
      <w:r>
        <w:t xml:space="preserve">Свалка находится в пределах водоохранной зоны Москвы-реки и прибрежной защитной полосы Москвы-реки. </w:t>
      </w:r>
    </w:p>
    <w:p w:rsidR="00771E92" w:rsidRDefault="00771E92">
      <w:pPr>
        <w:jc w:val="both"/>
      </w:pPr>
    </w:p>
    <w:p w:rsidR="00771E92" w:rsidRDefault="00276928">
      <w:pPr>
        <w:jc w:val="both"/>
      </w:pPr>
      <w:r>
        <w:t xml:space="preserve">В соответствии с Водным кодексом РФ (Статья 65. Водоохранные зоны и прибрежные защитные полосы) водоохранными зонами являются территории, которые примыкают к береговой линии (границам водного объекта) рек и на которых устанавливается специальный режим осуществления хозяйственной и иной деятельности в целях </w:t>
      </w:r>
      <w:r>
        <w:rPr>
          <w:b/>
        </w:rPr>
        <w:t>предотвращения загрязнения, засорения, заиления указанных водных объектов</w:t>
      </w:r>
      <w:r>
        <w:t xml:space="preserve">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:rsidR="00771E92" w:rsidRDefault="00771E92">
      <w:pPr>
        <w:jc w:val="both"/>
      </w:pPr>
    </w:p>
    <w:p w:rsidR="00771E92" w:rsidRDefault="00276928">
      <w:pPr>
        <w:jc w:val="both"/>
      </w:pPr>
      <w:r>
        <w:t>В границах водоохранных зон устанавливаются прибрежные защитные полосы, на территориях которых вводятся дополнительные ограничения хозяйственной и иной деятельности.</w:t>
      </w:r>
    </w:p>
    <w:p w:rsidR="00771E92" w:rsidRDefault="00771E92">
      <w:pPr>
        <w:jc w:val="both"/>
      </w:pPr>
    </w:p>
    <w:p w:rsidR="00771E92" w:rsidRDefault="00276928">
      <w:pPr>
        <w:jc w:val="both"/>
        <w:rPr>
          <w:b/>
        </w:rPr>
      </w:pPr>
      <w:r>
        <w:rPr>
          <w:b/>
        </w:rPr>
        <w:t>В границах водоохранных зон запрещаются:</w:t>
      </w:r>
    </w:p>
    <w:p w:rsidR="00771E92" w:rsidRDefault="00276928">
      <w:pPr>
        <w:jc w:val="both"/>
      </w:pPr>
      <w:r>
        <w:t xml:space="preserve">1) </w:t>
      </w:r>
      <w:r>
        <w:rPr>
          <w:b/>
        </w:rPr>
        <w:t xml:space="preserve">использование сточных вод </w:t>
      </w:r>
      <w:r>
        <w:t>в целях регулирования плодородия почв;</w:t>
      </w:r>
    </w:p>
    <w:p w:rsidR="00771E92" w:rsidRDefault="00276928">
      <w:pPr>
        <w:jc w:val="both"/>
      </w:pPr>
      <w:r>
        <w:t xml:space="preserve">2) </w:t>
      </w:r>
      <w:r>
        <w:rPr>
          <w:b/>
        </w:rPr>
        <w:t xml:space="preserve">размещение </w:t>
      </w:r>
      <w:r>
        <w:t xml:space="preserve">кладбищ, скотомогильников, </w:t>
      </w:r>
      <w:r>
        <w:rPr>
          <w:b/>
        </w:rPr>
        <w:t>объектов размещения отходов производства и потребления</w:t>
      </w:r>
      <w:r>
        <w:t>, химических, взрывчатых, токсичных, отравляющих и ядовитых веществ, пунктов захоронения радиоактивных отходов;</w:t>
      </w:r>
    </w:p>
    <w:p w:rsidR="00771E92" w:rsidRDefault="00276928">
      <w:pPr>
        <w:jc w:val="both"/>
      </w:pPr>
      <w:r>
        <w:t xml:space="preserve">6) размещение специализированных хранилищ пестицидов и агрохимикатов, </w:t>
      </w:r>
      <w:r>
        <w:rPr>
          <w:b/>
        </w:rPr>
        <w:t>применение пестицидов и агрохимикатов</w:t>
      </w:r>
      <w:r>
        <w:t>;</w:t>
      </w:r>
    </w:p>
    <w:p w:rsidR="00771E92" w:rsidRDefault="00276928">
      <w:pPr>
        <w:jc w:val="both"/>
      </w:pPr>
      <w:r>
        <w:t xml:space="preserve">7) </w:t>
      </w:r>
      <w:r>
        <w:rPr>
          <w:b/>
        </w:rPr>
        <w:t>сброс сточных, в том числе дренажных, вод</w:t>
      </w:r>
      <w:r>
        <w:t>;</w:t>
      </w:r>
    </w:p>
    <w:p w:rsidR="00771E92" w:rsidRDefault="00771E92">
      <w:pPr>
        <w:jc w:val="both"/>
      </w:pPr>
    </w:p>
    <w:p w:rsidR="00771E92" w:rsidRDefault="00276928">
      <w:pPr>
        <w:jc w:val="both"/>
      </w:pPr>
      <w:r>
        <w:t xml:space="preserve">В границах водоохранных зон допускаются эксплуатация хозяйственных и иных объектов </w:t>
      </w:r>
      <w:r>
        <w:rPr>
          <w:b/>
        </w:rPr>
        <w:t>только при условии оборудования таких объектов сооружениями, обеспечивающими охрану водных объектов от загрязнения</w:t>
      </w:r>
      <w:r>
        <w:t>, засорения, заиления и истощения вод в соответствии с водным законодательством и законодательством в области охраны окружающей среды. В целях настоящей статьи под сооружениями, обеспечивающими охрану водных объектов от загрязнения, засорения, заиления и истощения вод, понимаются:</w:t>
      </w:r>
    </w:p>
    <w:p w:rsidR="00771E92" w:rsidRDefault="00276928">
      <w:pPr>
        <w:jc w:val="both"/>
      </w:pPr>
      <w:r>
        <w:t xml:space="preserve">1) </w:t>
      </w:r>
      <w:r>
        <w:rPr>
          <w:b/>
        </w:rPr>
        <w:t>централизованные системы водоотведения (канализации)</w:t>
      </w:r>
      <w:r>
        <w:t>, централизованные ливневые системы водоотведения;</w:t>
      </w:r>
    </w:p>
    <w:p w:rsidR="00771E92" w:rsidRDefault="00276928">
      <w:pPr>
        <w:jc w:val="both"/>
      </w:pPr>
      <w:r>
        <w:t xml:space="preserve">2) </w:t>
      </w:r>
      <w:r>
        <w:rPr>
          <w:b/>
        </w:rPr>
        <w:t xml:space="preserve">сооружения и системы для отведения (сброса) сточных вод в централизованные системы водоотведения </w:t>
      </w:r>
      <w:r>
        <w:t>(</w:t>
      </w:r>
      <w:r>
        <w:rPr>
          <w:b/>
        </w:rPr>
        <w:t>в том числе дождевых, талых</w:t>
      </w:r>
      <w:r>
        <w:t>, инфильтрационных, поливомоечных и дренажных вод), если они предназначены для приема таких вод;</w:t>
      </w:r>
    </w:p>
    <w:p w:rsidR="00771E92" w:rsidRDefault="00276928">
      <w:pPr>
        <w:jc w:val="both"/>
      </w:pPr>
      <w:r>
        <w:t xml:space="preserve">3) </w:t>
      </w:r>
      <w:r>
        <w:rPr>
          <w:b/>
        </w:rPr>
        <w:t xml:space="preserve">локальные очистные сооружения для очистки сточных вод </w:t>
      </w:r>
      <w:r>
        <w:t>(</w:t>
      </w:r>
      <w:r>
        <w:rPr>
          <w:b/>
        </w:rPr>
        <w:t xml:space="preserve">в том числе </w:t>
      </w:r>
      <w:r>
        <w:t>дождевых</w:t>
      </w:r>
      <w:r>
        <w:rPr>
          <w:b/>
        </w:rPr>
        <w:t xml:space="preserve">, талых, </w:t>
      </w:r>
      <w:r>
        <w:t xml:space="preserve">инфильтрационных, поливомоечных и дренажных вод), обеспечивающие их очистку исходя из нормативов, установленных в соответствии с </w:t>
      </w:r>
      <w:r>
        <w:lastRenderedPageBreak/>
        <w:t>требованиями законодательства в области охраны окружающей среды и настоящего Кодекса;</w:t>
      </w:r>
    </w:p>
    <w:p w:rsidR="00771E92" w:rsidRDefault="00276928">
      <w:pPr>
        <w:jc w:val="both"/>
      </w:pPr>
      <w:r>
        <w:t xml:space="preserve">4) сооружения для сбора отходов производства и потребления, а также </w:t>
      </w:r>
      <w:r>
        <w:rPr>
          <w:b/>
        </w:rPr>
        <w:t>сооружения и системы для отведения (сброса) сточных вод</w:t>
      </w:r>
      <w:r>
        <w:t xml:space="preserve"> (</w:t>
      </w:r>
      <w:r>
        <w:rPr>
          <w:b/>
        </w:rPr>
        <w:t xml:space="preserve">в том числе </w:t>
      </w:r>
      <w:r>
        <w:t xml:space="preserve">дождевых, </w:t>
      </w:r>
      <w:r>
        <w:rPr>
          <w:b/>
        </w:rPr>
        <w:t>талых</w:t>
      </w:r>
      <w:r>
        <w:t xml:space="preserve">, инфильтрационных, поливомоечных и дренажных вод) </w:t>
      </w:r>
      <w:r>
        <w:rPr>
          <w:b/>
        </w:rPr>
        <w:t>в приемники, изготовленные из водонепроницаемых материалов</w:t>
      </w:r>
      <w:r>
        <w:t>.</w:t>
      </w:r>
    </w:p>
    <w:p w:rsidR="00771E92" w:rsidRDefault="00771E92">
      <w:pPr>
        <w:jc w:val="both"/>
      </w:pPr>
    </w:p>
    <w:p w:rsidR="00771E92" w:rsidRDefault="00276928">
      <w:pPr>
        <w:jc w:val="both"/>
      </w:pPr>
      <w:r>
        <w:t xml:space="preserve">Таким образом, Водный кодекс категорически запрещает размещение в водоохранной зоне на необорудованных для этого участках отходов потребления, в том числе снега, в случае, если талые воды от такого размещения попадают без очистки в водный объект. </w:t>
      </w:r>
    </w:p>
    <w:p w:rsidR="00771E92" w:rsidRDefault="00771E92">
      <w:pPr>
        <w:jc w:val="both"/>
      </w:pPr>
    </w:p>
    <w:p w:rsidR="00771E92" w:rsidRDefault="00276928">
      <w:pPr>
        <w:jc w:val="both"/>
      </w:pPr>
      <w:r>
        <w:t xml:space="preserve">В данном случае, весь растаявший снег стечет в Москву-реку, так как размещен на высоком берегу непосредственно вдоль реки, а какие-либо сооружения для удержания талых вод отсутствуют. </w:t>
      </w:r>
    </w:p>
    <w:p w:rsidR="00771E92" w:rsidRDefault="00771E92">
      <w:pPr>
        <w:jc w:val="both"/>
      </w:pPr>
    </w:p>
    <w:p w:rsidR="00771E92" w:rsidRDefault="00276928">
      <w:pPr>
        <w:jc w:val="both"/>
      </w:pPr>
      <w:r>
        <w:t>В непосредственной близости от свалки расположена особо-охраняемая природная территория "Ботанический сад Медицинской академии им. Сеченова" (утверждена Постановлением № 799-ПП от 13.10.1998; Постановлением № 203-ПП от 26.03.2002, Постановлением №299-ПП от 14.04.2009) и озелененные территории скверов, установленные Постановлением № 299-ПП от 14.04.2009. Часть территории скверов занята загрязненным снегом.</w:t>
      </w:r>
    </w:p>
    <w:p w:rsidR="00771E92" w:rsidRDefault="00771E92">
      <w:pPr>
        <w:jc w:val="both"/>
      </w:pPr>
    </w:p>
    <w:p w:rsidR="00276928" w:rsidRPr="00276928" w:rsidRDefault="00276928" w:rsidP="00276928">
      <w:pPr>
        <w:pStyle w:val="a5"/>
        <w:numPr>
          <w:ilvl w:val="0"/>
          <w:numId w:val="1"/>
        </w:numPr>
        <w:jc w:val="both"/>
        <w:rPr>
          <w:b/>
          <w:lang w:val="ru-RU"/>
        </w:rPr>
      </w:pPr>
      <w:r w:rsidRPr="00276928">
        <w:rPr>
          <w:b/>
          <w:lang w:val="ru-RU"/>
        </w:rPr>
        <w:t>Загрязнение земель</w:t>
      </w:r>
    </w:p>
    <w:p w:rsidR="00276928" w:rsidRDefault="00276928">
      <w:pPr>
        <w:jc w:val="both"/>
      </w:pPr>
    </w:p>
    <w:p w:rsidR="00771E92" w:rsidRDefault="00276928">
      <w:pPr>
        <w:jc w:val="both"/>
      </w:pPr>
      <w:r>
        <w:t xml:space="preserve">В соответствии с Постановлением Правительства Москвы от 10 сентября 2002 г. N 743-ПП "Об утверждении Правил создания, содержания и охраны зеленых насаждений и природных сообществ города Москвы" на территории города </w:t>
      </w:r>
      <w:r>
        <w:rPr>
          <w:b/>
        </w:rPr>
        <w:t>запрещается складирование снега, содержащего химические реагенты, вне заранее подготовленных для этих целей площадок</w:t>
      </w:r>
      <w:r>
        <w:t>, за исключением временного складирования на озелененных территориях 3-й категории, расположенных в зоне жилой застройки, при возникновении чрезвычайных погодных условий и (или) в случае технической невозможности его оперативной уборки и при условии соблюдения требований к допустимому содержанию хлоридов в почве (п. 3.2.19).</w:t>
      </w:r>
    </w:p>
    <w:p w:rsidR="00771E92" w:rsidRDefault="00771E92">
      <w:pPr>
        <w:jc w:val="both"/>
      </w:pPr>
    </w:p>
    <w:p w:rsidR="00771E92" w:rsidRDefault="00276928">
      <w:pPr>
        <w:jc w:val="both"/>
      </w:pPr>
      <w:r>
        <w:t>Данная территория не расположена в жилой застройке и не является озелененной территорие 3-й категории, таким образом, требования указанного постановления грубо нарушены.</w:t>
      </w:r>
    </w:p>
    <w:p w:rsidR="00771E92" w:rsidRDefault="00771E92">
      <w:pPr>
        <w:jc w:val="both"/>
      </w:pPr>
    </w:p>
    <w:p w:rsidR="00771E92" w:rsidRDefault="00276928">
      <w:pPr>
        <w:jc w:val="both"/>
      </w:pPr>
      <w:r>
        <w:t>Размер свалки снега превышает 700 метров на 50 метров при высоте навала 5 метров, то есть объем превышает 1 500 000 кубических метров. Концентрация загрязняющих веществ после таяния снега многократно превысит установленные предельно-допустимые концентрации, то есть землям на этом участке будет нанесен непоправимый ущерб. Единственным способом борьбы с засолением почв является их промытие, что в водоохранной зоне осуществить невозможно, то есть потребуется полная замена почвенного слоя.</w:t>
      </w:r>
    </w:p>
    <w:p w:rsidR="00771E92" w:rsidRDefault="00771E92">
      <w:pPr>
        <w:jc w:val="both"/>
      </w:pPr>
    </w:p>
    <w:p w:rsidR="00771E92" w:rsidRDefault="00276928">
      <w:pPr>
        <w:jc w:val="both"/>
      </w:pPr>
      <w:r>
        <w:lastRenderedPageBreak/>
        <w:t>Таким образом, в действиях лиц, разместивших указанный загрязненный снег на данном участке, содержится состав преступления, предусмотренного статьями 250 "Загрязнение вод" и  254 "Порча земли" Уголовного кодекса РФ.</w:t>
      </w:r>
    </w:p>
    <w:p w:rsidR="00771E92" w:rsidRDefault="00771E92">
      <w:pPr>
        <w:jc w:val="both"/>
      </w:pPr>
    </w:p>
    <w:p w:rsidR="00771E92" w:rsidRDefault="00276928">
      <w:pPr>
        <w:jc w:val="both"/>
      </w:pPr>
      <w:r>
        <w:t>В связи с изложенным выше прошу провести проверку по изложенным фактам и принять необходимые процессуальные меры по итогам такой проверки.</w:t>
      </w:r>
    </w:p>
    <w:p w:rsidR="00771E92" w:rsidRDefault="00771E92">
      <w:pPr>
        <w:jc w:val="both"/>
      </w:pPr>
    </w:p>
    <w:p w:rsidR="00771E92" w:rsidRDefault="00276928">
      <w:pPr>
        <w:jc w:val="both"/>
      </w:pPr>
      <w:r>
        <w:rPr>
          <w:noProof/>
        </w:rPr>
        <w:lastRenderedPageBreak/>
        <w:drawing>
          <wp:inline distT="114300" distB="114300" distL="114300" distR="114300">
            <wp:extent cx="5734050" cy="4305300"/>
            <wp:effectExtent l="0" t="0" r="0" b="0"/>
            <wp:docPr id="5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4050" cy="4305300"/>
            <wp:effectExtent l="0" t="0" r="0" b="0"/>
            <wp:docPr id="12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4050" cy="4305300"/>
            <wp:effectExtent l="0" t="0" r="0" b="0"/>
            <wp:docPr id="11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4050" cy="4305300"/>
            <wp:effectExtent l="0" t="0" r="0" b="0"/>
            <wp:docPr id="17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4050" cy="4305300"/>
            <wp:effectExtent l="0" t="0" r="0" b="0"/>
            <wp:docPr id="3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4050" cy="4305300"/>
            <wp:effectExtent l="0" t="0" r="0" b="0"/>
            <wp:docPr id="9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4050" cy="7645400"/>
            <wp:effectExtent l="0" t="0" r="0" b="0"/>
            <wp:docPr id="8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4050" cy="4305300"/>
            <wp:effectExtent l="0" t="0" r="0" b="0"/>
            <wp:docPr id="2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4050" cy="4305300"/>
            <wp:effectExtent l="0" t="0" r="0" b="0"/>
            <wp:docPr id="16" name="image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/>
                    <pic:cNvPicPr preferRelativeResize="0"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4050" cy="4305300"/>
            <wp:effectExtent l="0" t="0" r="0" b="0"/>
            <wp:docPr id="6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4050" cy="4305300"/>
            <wp:effectExtent l="0" t="0" r="0" b="0"/>
            <wp:docPr id="13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4050" cy="4305300"/>
            <wp:effectExtent l="0" t="0" r="0" b="0"/>
            <wp:docPr id="7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4050" cy="4305300"/>
            <wp:effectExtent l="0" t="0" r="0" b="0"/>
            <wp:docPr id="10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4050" cy="4305300"/>
            <wp:effectExtent l="0" t="0" r="0" b="0"/>
            <wp:docPr id="4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4050" cy="4305300"/>
            <wp:effectExtent l="0" t="0" r="0" b="0"/>
            <wp:docPr id="14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4050" cy="7645400"/>
            <wp:effectExtent l="0" t="0" r="0" b="0"/>
            <wp:docPr id="1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4050" cy="7645400"/>
            <wp:effectExtent l="0" t="0" r="0" b="0"/>
            <wp:docPr id="15" name="image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/>
                    <pic:cNvPicPr preferRelativeResize="0"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4050" cy="4305300"/>
            <wp:effectExtent l="0" t="0" r="0" b="0"/>
            <wp:docPr id="18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71E92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762A" w:rsidRDefault="000B762A" w:rsidP="00C93ECA">
      <w:pPr>
        <w:spacing w:line="240" w:lineRule="auto"/>
      </w:pPr>
      <w:r>
        <w:separator/>
      </w:r>
    </w:p>
  </w:endnote>
  <w:endnote w:type="continuationSeparator" w:id="0">
    <w:p w:rsidR="000B762A" w:rsidRDefault="000B762A" w:rsidP="00C93E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762A" w:rsidRDefault="000B762A" w:rsidP="00C93ECA">
      <w:pPr>
        <w:spacing w:line="240" w:lineRule="auto"/>
      </w:pPr>
      <w:r>
        <w:separator/>
      </w:r>
    </w:p>
  </w:footnote>
  <w:footnote w:type="continuationSeparator" w:id="0">
    <w:p w:rsidR="000B762A" w:rsidRDefault="000B762A" w:rsidP="00C93EC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E66397"/>
    <w:multiLevelType w:val="multilevel"/>
    <w:tmpl w:val="B9BAC7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71E92"/>
    <w:rsid w:val="000B762A"/>
    <w:rsid w:val="00276928"/>
    <w:rsid w:val="00771E92"/>
    <w:rsid w:val="00C93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27692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93ECA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3ECA"/>
  </w:style>
  <w:style w:type="paragraph" w:styleId="a8">
    <w:name w:val="footer"/>
    <w:basedOn w:val="a"/>
    <w:link w:val="a9"/>
    <w:uiPriority w:val="99"/>
    <w:unhideWhenUsed/>
    <w:rsid w:val="00C93EC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3E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839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2018-03-20T13:21:00Z</dcterms:created>
  <dcterms:modified xsi:type="dcterms:W3CDTF">2018-03-20T13:21:00Z</dcterms:modified>
</cp:coreProperties>
</file>